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662806" w:rsidRDefault="0047551C" w:rsidP="0047551C">
      <w:pPr>
        <w:ind w:left="3240" w:hanging="720"/>
        <w:jc w:val="both"/>
        <w:rPr>
          <w:rFonts w:ascii="Book Antiqua" w:hAnsi="Book Antiqua"/>
          <w:color w:val="000000" w:themeColor="text1"/>
        </w:rPr>
      </w:pPr>
      <w:r w:rsidRPr="000455EB">
        <w:rPr>
          <w:rFonts w:ascii="Book Antiqua" w:hAnsi="Book Antiqua"/>
        </w:rPr>
        <w:t>7.</w:t>
      </w:r>
      <w:r w:rsidRPr="000455EB">
        <w:rPr>
          <w:rFonts w:ascii="Book Antiqua" w:hAnsi="Book Antiqua"/>
        </w:rPr>
        <w:tab/>
      </w:r>
      <w:r w:rsidRPr="00662806">
        <w:rPr>
          <w:rFonts w:ascii="Book Antiqua" w:hAnsi="Book Antiqua"/>
          <w:color w:val="000000" w:themeColor="text1"/>
        </w:rPr>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w:t>
      </w:r>
      <w:proofErr w:type="gramStart"/>
      <w:r w:rsidR="0047551C" w:rsidRPr="000455EB">
        <w:rPr>
          <w:rFonts w:ascii="Book Antiqua" w:hAnsi="Book Antiqua"/>
        </w:rPr>
        <w:t>authority</w:t>
      </w:r>
      <w:proofErr w:type="gramEnd"/>
      <w:r w:rsidR="0047551C" w:rsidRPr="000455EB">
        <w:rPr>
          <w:rFonts w:ascii="Book Antiqua" w:hAnsi="Book Antiqua"/>
        </w:rPr>
        <w:t xml:space="preserve"> mentioned in Note I above certifying that these information/documents are based on audited </w:t>
      </w:r>
      <w:proofErr w:type="gramStart"/>
      <w:r w:rsidR="0047551C" w:rsidRPr="000455EB">
        <w:rPr>
          <w:rFonts w:ascii="Book Antiqua" w:hAnsi="Book Antiqua"/>
        </w:rPr>
        <w:t>accounts, as the case may be</w:t>
      </w:r>
      <w:proofErr w:type="gramEnd"/>
      <w:r w:rsidR="0047551C" w:rsidRPr="000455EB">
        <w:rPr>
          <w:rFonts w:ascii="Book Antiqua" w:hAnsi="Book Antiqua"/>
        </w:rPr>
        <w:t>.]</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(i</w:t>
      </w:r>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(i)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w:t>
      </w:r>
      <w:proofErr w:type="gramStart"/>
      <w:r w:rsidR="00F5464F" w:rsidRPr="008051BA">
        <w:rPr>
          <w:rFonts w:ascii="Book Antiqua" w:hAnsi="Book Antiqua"/>
          <w:i/>
          <w:iCs/>
          <w:color w:val="FF0000"/>
          <w:spacing w:val="-2"/>
        </w:rPr>
        <w:t>refer</w:t>
      </w:r>
      <w:proofErr w:type="gramEnd"/>
      <w:r w:rsidR="00F5464F" w:rsidRPr="008051BA">
        <w:rPr>
          <w:rFonts w:ascii="Book Antiqua" w:hAnsi="Book Antiqua"/>
          <w:i/>
          <w:iCs/>
          <w:color w:val="FF0000"/>
          <w:spacing w:val="-2"/>
        </w:rPr>
        <w:t xml:space="preserve">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w:t>
      </w:r>
      <w:proofErr w:type="gramStart"/>
      <w:r w:rsidR="00B957B5" w:rsidRPr="008051BA">
        <w:rPr>
          <w:rFonts w:ascii="Book Antiqua" w:hAnsi="Book Antiqua"/>
          <w:spacing w:val="-2"/>
          <w:u w:val="single"/>
        </w:rPr>
        <w:t>followings</w:t>
      </w:r>
      <w:proofErr w:type="gramEnd"/>
      <w:r w:rsidR="00B957B5" w:rsidRPr="008051BA">
        <w:rPr>
          <w:rFonts w:ascii="Book Antiqua" w:hAnsi="Book Antiqua"/>
          <w:spacing w:val="-2"/>
          <w:u w:val="single"/>
        </w:rPr>
        <w:t xml:space="preserve">: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8051BA">
        <w:rPr>
          <w:rFonts w:ascii="Book Antiqua" w:hAnsi="Book Antiqua" w:cs="Arial"/>
        </w:rPr>
        <w:t>5.5;</w:t>
      </w:r>
      <w:proofErr w:type="gramEnd"/>
      <w:r w:rsidRPr="008051BA">
        <w:rPr>
          <w:rFonts w:ascii="Book Antiqua" w:hAnsi="Book Antiqua" w:cs="Arial"/>
        </w:rPr>
        <w:t xml:space="preserve">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8051BA">
        <w:rPr>
          <w:rFonts w:ascii="Book Antiqua" w:hAnsi="Book Antiqua" w:cs="Arial"/>
          <w:spacing w:val="-2"/>
        </w:rPr>
        <w:t>II</w:t>
      </w:r>
      <w:r w:rsidR="00174DBC" w:rsidRPr="008051BA">
        <w:rPr>
          <w:rFonts w:ascii="Book Antiqua" w:hAnsi="Book Antiqua" w:cs="Arial"/>
          <w:spacing w:val="-2"/>
        </w:rPr>
        <w:t>;</w:t>
      </w:r>
      <w:proofErr w:type="gramEnd"/>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proofErr w:type="gramStart"/>
      <w:r w:rsidR="00F9054F" w:rsidRPr="008051BA">
        <w:rPr>
          <w:rFonts w:ascii="Book Antiqua" w:hAnsi="Book Antiqua"/>
          <w:spacing w:val="-2"/>
        </w:rPr>
        <w:t>o</w:t>
      </w:r>
      <w:r w:rsidRPr="008051BA">
        <w:rPr>
          <w:rFonts w:ascii="Book Antiqua" w:hAnsi="Book Antiqua"/>
          <w:spacing w:val="-2"/>
        </w:rPr>
        <w:t>)  of</w:t>
      </w:r>
      <w:proofErr w:type="gramEnd"/>
      <w:r w:rsidRPr="008051BA">
        <w:rPr>
          <w:rFonts w:ascii="Book Antiqua" w:hAnsi="Book Antiqua"/>
          <w:spacing w:val="-2"/>
        </w:rPr>
        <w:t xml:space="preserve"> ITB, Section-II in separate </w:t>
      </w:r>
      <w:proofErr w:type="gramStart"/>
      <w:r w:rsidRPr="008051BA">
        <w:rPr>
          <w:rFonts w:ascii="Book Antiqua" w:hAnsi="Book Antiqua"/>
          <w:spacing w:val="-2"/>
        </w:rPr>
        <w:t>envelope;</w:t>
      </w:r>
      <w:proofErr w:type="gramEnd"/>
      <w:r w:rsidRPr="008051BA">
        <w:rPr>
          <w:rFonts w:ascii="Book Antiqua" w:hAnsi="Book Antiqua"/>
          <w:spacing w:val="-2"/>
        </w:rPr>
        <w:t xml:space="preserv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proofErr w:type="gramStart"/>
      <w:r w:rsidRPr="008051BA">
        <w:rPr>
          <w:rFonts w:ascii="Book Antiqua" w:hAnsi="Book Antiqua"/>
          <w:spacing w:val="-2"/>
        </w:rPr>
        <w:t>);</w:t>
      </w:r>
      <w:proofErr w:type="gramEnd"/>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w:t>
      </w:r>
      <w:proofErr w:type="gramStart"/>
      <w:r w:rsidRPr="008051BA">
        <w:rPr>
          <w:rFonts w:ascii="Book Antiqua" w:hAnsi="Book Antiqua"/>
          <w:spacing w:val="-2"/>
        </w:rPr>
        <w:t>Agreement;</w:t>
      </w:r>
      <w:proofErr w:type="gramEnd"/>
      <w:r w:rsidRPr="008051BA">
        <w:rPr>
          <w:rFonts w:ascii="Book Antiqua" w:hAnsi="Book Antiqua"/>
          <w:spacing w:val="-2"/>
        </w:rPr>
        <w:t xml:space="preserve">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w:t>
      </w:r>
      <w:proofErr w:type="gramStart"/>
      <w:r w:rsidRPr="008051BA">
        <w:rPr>
          <w:rFonts w:ascii="Book Antiqua" w:hAnsi="Book Antiqua"/>
          <w:spacing w:val="-2"/>
        </w:rPr>
        <w:t xml:space="preserve">) </w:t>
      </w:r>
      <w:r w:rsidR="00A25B8E" w:rsidRPr="008051BA">
        <w:rPr>
          <w:rFonts w:ascii="Book Antiqua" w:hAnsi="Book Antiqua"/>
          <w:spacing w:val="-2"/>
        </w:rPr>
        <w:tab/>
      </w:r>
      <w:r w:rsidRPr="008051BA">
        <w:rPr>
          <w:rFonts w:ascii="Book Antiqua" w:hAnsi="Book Antiqua"/>
          <w:spacing w:val="-2"/>
        </w:rPr>
        <w:t>The</w:t>
      </w:r>
      <w:proofErr w:type="gramEnd"/>
      <w:r w:rsidRPr="008051BA">
        <w:rPr>
          <w:rFonts w:ascii="Book Antiqua" w:hAnsi="Book Antiqua"/>
          <w:spacing w:val="-2"/>
        </w:rPr>
        <w:t xml:space="preserve"> Electronic Form/Template of the bid for Second Envelope    </w:t>
      </w:r>
      <w:proofErr w:type="gramStart"/>
      <w:r w:rsidRPr="008051BA">
        <w:rPr>
          <w:rFonts w:ascii="Book Antiqua" w:hAnsi="Book Antiqua"/>
          <w:spacing w:val="-2"/>
        </w:rPr>
        <w:t xml:space="preserve">   (</w:t>
      </w:r>
      <w:proofErr w:type="gramEnd"/>
      <w:r w:rsidRPr="008051BA">
        <w:rPr>
          <w:rFonts w:ascii="Book Antiqua" w:hAnsi="Book Antiqua"/>
          <w:spacing w:val="-2"/>
        </w:rPr>
        <w:t>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proofErr w:type="gramStart"/>
      <w:r w:rsidRPr="008051BA">
        <w:rPr>
          <w:rFonts w:ascii="Book Antiqua" w:hAnsi="Book Antiqua"/>
          <w:i/>
          <w:iCs/>
          <w:color w:val="FF0000"/>
          <w:spacing w:val="-2"/>
        </w:rPr>
        <w:t>refer</w:t>
      </w:r>
      <w:proofErr w:type="gramEnd"/>
      <w:r w:rsidRPr="008051BA">
        <w:rPr>
          <w:rFonts w:ascii="Book Antiqua" w:hAnsi="Book Antiqua"/>
          <w:i/>
          <w:iCs/>
          <w:color w:val="FF0000"/>
          <w:spacing w:val="-2"/>
        </w:rPr>
        <w:t xml:space="preserve">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w:t>
      </w:r>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662806" w:rsidRDefault="00E9650D" w:rsidP="00E9650D">
      <w:pPr>
        <w:ind w:left="1080" w:hanging="1080"/>
        <w:jc w:val="both"/>
        <w:outlineLvl w:val="1"/>
        <w:rPr>
          <w:rFonts w:ascii="Book Antiqua" w:hAnsi="Book Antiqua"/>
          <w:b/>
          <w:bCs/>
          <w:lang w:val="de-DE"/>
        </w:rPr>
      </w:pPr>
      <w:bookmarkStart w:id="39" w:name="_Toc464572631"/>
      <w:r w:rsidRPr="00662806">
        <w:rPr>
          <w:rFonts w:ascii="Book Antiqua" w:hAnsi="Book Antiqua"/>
          <w:b/>
          <w:bCs/>
          <w:lang w:val="de-DE"/>
        </w:rPr>
        <w:t>29.</w:t>
      </w:r>
      <w:r w:rsidRPr="00662806">
        <w:rPr>
          <w:rFonts w:ascii="Book Antiqua" w:hAnsi="Book Antiqua"/>
          <w:b/>
          <w:bCs/>
          <w:lang w:val="de-DE"/>
        </w:rPr>
        <w:tab/>
        <w:t>e-Reverse Auction (e-RA)</w:t>
      </w:r>
      <w:bookmarkEnd w:id="39"/>
    </w:p>
    <w:p w14:paraId="7B0C2F89" w14:textId="77777777" w:rsidR="00E9650D" w:rsidRPr="00662806" w:rsidRDefault="00E9650D" w:rsidP="00E9650D">
      <w:pPr>
        <w:jc w:val="both"/>
        <w:rPr>
          <w:rFonts w:ascii="Book Antiqua" w:hAnsi="Book Antiqua"/>
          <w:sz w:val="22"/>
          <w:szCs w:val="22"/>
          <w:lang w:val="de-DE"/>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 xml:space="preserve">will sanction a firm or individual, including declaring ineligible, either indefinitely or for a stated </w:t>
      </w:r>
      <w:proofErr w:type="gramStart"/>
      <w:r w:rsidRPr="000455EB">
        <w:rPr>
          <w:rFonts w:ascii="Book Antiqua" w:hAnsi="Book Antiqua"/>
        </w:rPr>
        <w:t>period of time</w:t>
      </w:r>
      <w:proofErr w:type="gramEnd"/>
      <w:r w:rsidRPr="000455EB">
        <w:rPr>
          <w:rFonts w:ascii="Book Antiqua" w:hAnsi="Book Antiqua"/>
        </w:rPr>
        <w:t>,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C1AD5" w14:textId="77777777" w:rsidR="004B5819" w:rsidRDefault="004B5819">
      <w:r>
        <w:separator/>
      </w:r>
    </w:p>
  </w:endnote>
  <w:endnote w:type="continuationSeparator" w:id="0">
    <w:p w14:paraId="2ACA0ED2" w14:textId="77777777" w:rsidR="004B5819" w:rsidRDefault="004B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980D0" w14:textId="77777777" w:rsidR="004B5819" w:rsidRDefault="004B5819">
      <w:r>
        <w:separator/>
      </w:r>
    </w:p>
  </w:footnote>
  <w:footnote w:type="continuationSeparator" w:id="0">
    <w:p w14:paraId="710FD479" w14:textId="77777777" w:rsidR="004B5819" w:rsidRDefault="004B5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06D66"/>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A533D"/>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B5819"/>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2806"/>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051BA"/>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01B9"/>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20BAC"/>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Abhay Kumar Singh {अभय कुमार सिंह}</cp:lastModifiedBy>
  <cp:revision>87</cp:revision>
  <cp:lastPrinted>2021-07-07T09:11:00Z</cp:lastPrinted>
  <dcterms:created xsi:type="dcterms:W3CDTF">2021-07-07T08:13:00Z</dcterms:created>
  <dcterms:modified xsi:type="dcterms:W3CDTF">2025-08-05T05:38:00Z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2025-07-30T12:28:03Z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0b2ba19a-616b-43f9-8e81-1c29b5ee5c5b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